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0AA97D1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东莞滨海湾新区交椅湾控规B02-30地块围蔽工程施工劳务采购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</w:pPr>
      <w:r>
        <w:rPr>
          <w:rFonts w:hint="eastAsia" w:cs="Times New Roman"/>
          <w:b w:val="0"/>
          <w:bCs/>
          <w:sz w:val="32"/>
          <w:szCs w:val="32"/>
          <w:u w:val="none"/>
          <w:lang w:val="en-US" w:eastAsia="zh-CN"/>
        </w:rPr>
        <w:t>东莞交椅湾建设发展有限公司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</w:rPr>
        <w:t>：</w:t>
      </w:r>
    </w:p>
    <w:p w14:paraId="3E1920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0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我方自愿参加贵司组织的</w:t>
      </w:r>
      <w:r>
        <w:rPr>
          <w:rFonts w:hint="eastAsia" w:cs="Times New Roman"/>
          <w:spacing w:val="-6"/>
          <w:sz w:val="32"/>
          <w:szCs w:val="32"/>
          <w:u w:val="single"/>
          <w:lang w:val="en-US" w:eastAsia="zh-CN"/>
        </w:rPr>
        <w:t>东莞滨海湾新区交椅湾控规B02-30地块围蔽工程施工劳务采购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32"/>
          <w:szCs w:val="32"/>
          <w:lang w:val="en-US" w:eastAsia="zh-CN"/>
        </w:rPr>
        <w:t>报价为：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总价¥</w:t>
      </w:r>
      <w:r>
        <w:rPr>
          <w:rFonts w:hint="default" w:ascii="Times New Roman" w:hAnsi="Times New Roman" w:cs="Times New Roman"/>
          <w:spacing w:val="-6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元</w:t>
      </w:r>
      <w:r>
        <w:rPr>
          <w:rFonts w:hint="default" w:ascii="Times New Roman" w:hAnsi="Times New Roman" w:cs="Times New Roman"/>
          <w:spacing w:val="-6"/>
          <w:sz w:val="32"/>
          <w:szCs w:val="32"/>
          <w:u w:val="none"/>
          <w:lang w:val="en-US" w:eastAsia="zh-CN"/>
        </w:rPr>
        <w:t>（大写</w:t>
      </w:r>
      <w:r>
        <w:rPr>
          <w:rFonts w:hint="eastAsia" w:cs="Times New Roman"/>
          <w:spacing w:val="-6"/>
          <w:sz w:val="32"/>
          <w:szCs w:val="32"/>
          <w:u w:val="none"/>
          <w:lang w:val="en-US" w:eastAsia="zh-CN"/>
        </w:rPr>
        <w:t>人民币</w:t>
      </w:r>
      <w:r>
        <w:rPr>
          <w:rFonts w:hint="default" w:ascii="Times New Roman" w:hAnsi="Times New Roman" w:cs="Times New Roman"/>
          <w:spacing w:val="-6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pacing w:val="-6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u w:val="none"/>
          <w:lang w:eastAsia="zh-CN"/>
        </w:rPr>
        <w:t>。</w:t>
      </w:r>
      <w:r>
        <w:rPr>
          <w:rFonts w:hint="eastAsia" w:cs="Times New Roman"/>
          <w:spacing w:val="-6"/>
          <w:sz w:val="32"/>
          <w:szCs w:val="32"/>
          <w:u w:val="none"/>
          <w:lang w:val="en-US" w:eastAsia="zh-CN"/>
        </w:rPr>
        <w:t xml:space="preserve"> </w:t>
      </w:r>
    </w:p>
    <w:p w14:paraId="39C2C14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备注：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本报价含税单价，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报价税率一律按照增值税专用发票</w:t>
      </w:r>
      <w:r>
        <w:rPr>
          <w:rFonts w:hint="eastAsia" w:cs="Times New Roman"/>
          <w:b w:val="0"/>
          <w:bCs w:val="0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%考虑，如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供应商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实际税率低于该税率，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业主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将根据实际税率扣减费用。</w:t>
      </w:r>
    </w:p>
    <w:p w14:paraId="00639ED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3376AA61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textAlignment w:val="auto"/>
        <w:rPr>
          <w:rFonts w:hint="default" w:ascii="Times New Roman" w:hAnsi="Times New Roman" w:cs="Times New Roman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单位性质：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成立时间：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经营期限：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附：法定代表人身份证复印件。</w:t>
      </w:r>
    </w:p>
    <w:tbl>
      <w:tblPr>
        <w:tblStyle w:val="12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东莞交椅湾建设发展有限公司</w:t>
      </w:r>
    </w:p>
    <w:p w14:paraId="3DD3B60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东莞滨海湾新区交椅湾控规B02-30地块围蔽工程施工劳务采购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D107D6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tbl>
      <w:tblPr>
        <w:tblStyle w:val="12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0"/>
        <w:gridCol w:w="4580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</w:trPr>
        <w:tc>
          <w:tcPr>
            <w:tcW w:w="4580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580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7B41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3DF96EF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66541037"/>
      <w:bookmarkStart w:id="1" w:name="_Toc417050365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东莞交椅湾建设发展有限公司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东莞滨海湾新区交椅湾控规B02-30地块围蔽工程施工劳务采购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中声明：本公司参加本项目政府采购前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1F5D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lang w:val="en-US" w:eastAsia="zh-CN" w:bidi="ar-SA"/>
        </w:rPr>
        <w:t>六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、不属于失信被执行人证明</w:t>
      </w:r>
    </w:p>
    <w:p w14:paraId="2339DF79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1、“信用中国”网站(www.creditchina.gov.cn)截图证明</w:t>
      </w:r>
    </w:p>
    <w:p w14:paraId="527D4E1D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7588922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sectPr>
          <w:headerReference r:id="rId3" w:type="default"/>
          <w:footerReference r:id="rId4" w:type="default"/>
          <w:pgSz w:w="11849" w:h="16781"/>
          <w:pgMar w:top="1440" w:right="1800" w:bottom="1440" w:left="1800" w:header="851" w:footer="992" w:gutter="0"/>
          <w:cols w:space="0" w:num="1"/>
          <w:rtlGutter w:val="0"/>
          <w:docGrid w:type="linesAndChars" w:linePitch="577" w:charSpace="-1259"/>
        </w:sectPr>
      </w:pPr>
      <w:bookmarkStart w:id="2" w:name="_GoBack"/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 w:bidi="ar-SA"/>
        </w:rPr>
        <w:t>2、中国政府采购网(www.ccgp.gov.cn)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截图证明</w:t>
      </w:r>
    </w:p>
    <w:bookmarkEnd w:id="2"/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七、报价需求响应承诺函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东莞交椅湾建设发展有限公司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东莞滨海湾新区交椅湾控规B02-30地块围蔽工程施工劳务采购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报价人法定代表人或受委托人（签名或盖私章）：</w:t>
      </w:r>
    </w:p>
    <w:p w14:paraId="4A41AC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26B16A61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八、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依法缴纳税收和社会保障资金的良好记录的证明</w:t>
      </w:r>
    </w:p>
    <w:p w14:paraId="68FAE075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0C37E529">
      <w:pPr>
        <w:pStyle w:val="2"/>
        <w:jc w:val="center"/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val="en-US" w:eastAsia="zh-CN" w:bidi="ar-SA"/>
        </w:rPr>
        <w:t>九、《施工劳务企业资质证书》和《安全生产许可证》</w:t>
      </w:r>
    </w:p>
    <w:p w14:paraId="3F1CB8CF"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val="en-US" w:eastAsia="zh-CN" w:bidi="ar-SA"/>
        </w:rPr>
        <w:br w:type="page"/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 w:bidi="ar-SA"/>
        </w:rPr>
        <w:t>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、项目</w:t>
      </w:r>
      <w:r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清单</w:t>
      </w:r>
    </w:p>
    <w:p w14:paraId="16DE3078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both"/>
        <w:rPr>
          <w:rFonts w:hint="default" w:ascii="Times New Roman" w:hAnsi="Times New Roman" w:cs="Times New Roman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0F0A5">
    <w:pPr>
      <w:pStyle w:val="7"/>
      <w:framePr w:wrap="around" w:vAnchor="text" w:hAnchor="margin" w:xAlign="center" w:y="1"/>
      <w:rPr>
        <w:rStyle w:val="14"/>
      </w:rPr>
    </w:pPr>
  </w:p>
  <w:p w14:paraId="6367E1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627265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9DF2D55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1F750D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745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95C18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EF2FFC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675F23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C0639D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8F1C0A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  <w:style w:type="paragraph" w:customStyle="1" w:styleId="2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12</Pages>
  <Words>957</Words>
  <Characters>976</Characters>
  <Lines>1</Lines>
  <Paragraphs>2</Paragraphs>
  <TotalTime>0</TotalTime>
  <ScaleCrop>false</ScaleCrop>
  <LinksUpToDate>false</LinksUpToDate>
  <CharactersWithSpaces>1172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2026-01-12T00:43:04Z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793BA462CBEA495D9C7C342D33493D2C_13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