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u w:val="none"/>
          <w:lang w:val="en-US" w:eastAsia="zh-CN"/>
        </w:rPr>
        <w:t>新增厢式运输车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新增厢式运输车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新增厢式运输车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新增厢式运输车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八、无相关关联关系承诺书</w:t>
      </w:r>
    </w:p>
    <w:p w14:paraId="2F252621">
      <w:pPr>
        <w:pStyle w:val="2"/>
        <w:rPr>
          <w:rFonts w:hint="eastAsia"/>
          <w:lang w:val="en-US" w:eastAsia="zh-CN"/>
        </w:rPr>
      </w:pPr>
    </w:p>
    <w:p w14:paraId="2B02CD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东莞市滨海湾智慧城市运营服务有限公司</w:t>
      </w:r>
    </w:p>
    <w:p w14:paraId="6FA4B9E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我方参加贵单位组织的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新增厢式运输车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采购活动，在此郑重承诺：</w:t>
      </w:r>
    </w:p>
    <w:p w14:paraId="08B95F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我方不存在单位负责人为同一人，不存在直接控股、管理关系的不同供应商，同时参加同一包的采购活动的情况。</w:t>
      </w:r>
    </w:p>
    <w:p w14:paraId="217494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不存在生产场经营地址或者注册登记地址为同一地址、股东和管理人员（法定代表人、董事、监事）之间不存在近亲属、相互占股等关联（近亲属指大妻、直系血亲、三代以内旁系血亲或近姻亲关系）。</w:t>
      </w:r>
    </w:p>
    <w:p w14:paraId="75FE6D8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违反上述承诺，愿承担一切法律责任，接受采购管理部门和采购机构按国家规定作出的相关处罚。</w:t>
      </w:r>
    </w:p>
    <w:p w14:paraId="68C524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FBB8408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报价人名称（加盖公章）：</w:t>
      </w:r>
    </w:p>
    <w:p w14:paraId="303CA8E6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报价人法定代表人或受委托人（签名或盖私章）：</w:t>
      </w:r>
    </w:p>
    <w:p w14:paraId="176E10F3"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日期：2026年  月  日</w:t>
      </w:r>
    </w:p>
    <w:p w14:paraId="6A01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6FBC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九、相关参数证明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1F17B9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30C69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0C0D2B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293BE7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B5E6E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A7785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1088</Words>
  <Characters>1148</Characters>
  <Lines>1</Lines>
  <Paragraphs>2</Paragraphs>
  <TotalTime>0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2026-01-16T07:29:14Z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8BA69215EE2D4F5DB868B9A74945A604_13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