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54B85">
      <w:pPr>
        <w:rPr>
          <w:rFonts w:hint="eastAsia" w:ascii="仿宋" w:hAnsi="仿宋" w:eastAsia="仿宋" w:cs="仿宋"/>
          <w:color w:val="000000"/>
          <w:kern w:val="28"/>
          <w:sz w:val="32"/>
          <w:szCs w:val="32"/>
          <w:lang w:eastAsia="zh-CN"/>
        </w:rPr>
      </w:pPr>
    </w:p>
    <w:p w14:paraId="28470F3F">
      <w:pPr>
        <w:pStyle w:val="2"/>
      </w:pPr>
    </w:p>
    <w:p w14:paraId="360751A5">
      <w:pPr>
        <w:spacing w:line="360" w:lineRule="auto"/>
        <w:jc w:val="both"/>
        <w:rPr>
          <w:rFonts w:hint="eastAsia" w:eastAsia="仿宋_GB2312"/>
          <w:b/>
          <w:sz w:val="72"/>
          <w:szCs w:val="72"/>
          <w:lang w:eastAsia="zh-CN"/>
        </w:rPr>
      </w:pPr>
      <w:bookmarkStart w:id="2" w:name="_GoBack"/>
      <w:bookmarkEnd w:id="2"/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A8389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东莞滨海湾灵犀岛AI展示中心项目水土保持服务</w:t>
      </w:r>
    </w:p>
    <w:p w14:paraId="7832D160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  <w:lang w:eastAsia="zh-CN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  <w:r>
        <w:rPr>
          <w:rFonts w:hint="eastAsia" w:eastAsia="仿宋_GB2312"/>
          <w:b/>
          <w:sz w:val="72"/>
          <w:szCs w:val="72"/>
          <w:lang w:eastAsia="zh-CN"/>
        </w:rPr>
        <w:t>（</w:t>
      </w:r>
      <w:r>
        <w:rPr>
          <w:rFonts w:hint="eastAsia" w:eastAsia="仿宋_GB2312"/>
          <w:b/>
          <w:sz w:val="72"/>
          <w:szCs w:val="72"/>
          <w:lang w:val="en-US" w:eastAsia="zh-CN"/>
        </w:rPr>
        <w:t>重新询价</w:t>
      </w:r>
      <w:r>
        <w:rPr>
          <w:rFonts w:hint="eastAsia" w:eastAsia="仿宋_GB2312"/>
          <w:b/>
          <w:sz w:val="72"/>
          <w:szCs w:val="72"/>
          <w:lang w:eastAsia="zh-CN"/>
        </w:rPr>
        <w:t>）</w:t>
      </w:r>
    </w:p>
    <w:p w14:paraId="7CE9F280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东莞市灵犀岛开发建设有限公司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东莞滨海湾灵犀岛AI展示中心项目水土保持服务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备注：本项目报价税率一律按照增值税专用发票6%，考虑如报价人实际税率低于该税率，采购人将根据实际税率扣减费用。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620608B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6CA6967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149BBAF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48484F5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62324E62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89A4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623883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0FBA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79DF2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1AAE75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4C76E7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60049F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2C1683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6A09D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6687F7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61F5D2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12245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72268D9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055FBF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6FE03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08BBE0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09AB8C3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B0F968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C8641FA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业绩证明复印件</w:t>
      </w:r>
    </w:p>
    <w:p w14:paraId="6C3DEE1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6621E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F187EB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A7DE2E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E4FD6FF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E201B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665DD5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120BD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672E9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BBBA26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658E463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2FF163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3036BC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4684AA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69615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77408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A4E7040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3F7BBE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E13C2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7BEECB6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994145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1D38FC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DA799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  <w:lang w:val="en-US" w:eastAsia="zh-CN"/>
        </w:rPr>
        <w:t>6、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东莞市灵犀岛开发建设有限公司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东莞滨海湾灵犀岛AI展示中心项目水土保持服务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7、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8、报价需求响应承诺函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东莞市灵犀岛开发建设有限公司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东莞滨海湾灵犀岛AI展示中心项目水土保持服务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BC8AAA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5A2992D5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2DDD85E0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303D86E1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790E2211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623A3540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41714A72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6068AF35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7D101B93">
      <w:pPr>
        <w:widowControl/>
        <w:jc w:val="center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b/>
          <w:bCs/>
          <w:color w:val="000000"/>
          <w:kern w:val="28"/>
          <w:sz w:val="32"/>
          <w:szCs w:val="32"/>
          <w:lang w:val="en-US" w:eastAsia="zh-CN"/>
        </w:rPr>
        <w:t>东莞滨海湾新区生态海堤（苗涌至滨海湾大桥段）项目临时用地土地复垦方案编制服务技术方案</w:t>
      </w:r>
    </w:p>
    <w:p w14:paraId="08702ECA">
      <w:pPr>
        <w:widowControl/>
        <w:jc w:val="left"/>
        <w:rPr>
          <w:rFonts w:eastAsia="仿宋_GB2312"/>
          <w:sz w:val="28"/>
          <w:szCs w:val="28"/>
        </w:rPr>
      </w:pPr>
    </w:p>
    <w:p w14:paraId="403A7C3C">
      <w:pPr>
        <w:widowControl/>
        <w:jc w:val="left"/>
        <w:rPr>
          <w:rFonts w:eastAsia="仿宋_GB2312"/>
          <w:sz w:val="28"/>
          <w:szCs w:val="28"/>
        </w:rPr>
      </w:pPr>
    </w:p>
    <w:p w14:paraId="19D04B01">
      <w:pPr>
        <w:widowControl/>
        <w:jc w:val="left"/>
        <w:rPr>
          <w:rFonts w:eastAsia="仿宋_GB2312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abstractNum w:abstractNumId="1">
    <w:nsid w:val="60D2F6F5"/>
    <w:multiLevelType w:val="singleLevel"/>
    <w:tmpl w:val="60D2F6F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A41D1"/>
    <w:rsid w:val="03D6185C"/>
    <w:rsid w:val="048D7ACC"/>
    <w:rsid w:val="051C62F2"/>
    <w:rsid w:val="055D6A66"/>
    <w:rsid w:val="058A6F35"/>
    <w:rsid w:val="05DA47DD"/>
    <w:rsid w:val="06C564C3"/>
    <w:rsid w:val="077A1F3E"/>
    <w:rsid w:val="07CA6E21"/>
    <w:rsid w:val="08E51639"/>
    <w:rsid w:val="093E33D2"/>
    <w:rsid w:val="09694018"/>
    <w:rsid w:val="099704FF"/>
    <w:rsid w:val="0A5A0D9B"/>
    <w:rsid w:val="0BCF09B0"/>
    <w:rsid w:val="0CAD0164"/>
    <w:rsid w:val="0CCA28CD"/>
    <w:rsid w:val="0DF2282E"/>
    <w:rsid w:val="0E931593"/>
    <w:rsid w:val="0EDA3533"/>
    <w:rsid w:val="104C47A8"/>
    <w:rsid w:val="105916B8"/>
    <w:rsid w:val="105B1034"/>
    <w:rsid w:val="10F43D0D"/>
    <w:rsid w:val="137A48AF"/>
    <w:rsid w:val="13D44031"/>
    <w:rsid w:val="155E69FB"/>
    <w:rsid w:val="159C3C33"/>
    <w:rsid w:val="169F72C7"/>
    <w:rsid w:val="16A2542F"/>
    <w:rsid w:val="16E45921"/>
    <w:rsid w:val="17400AAE"/>
    <w:rsid w:val="17ED50FE"/>
    <w:rsid w:val="18D41AC7"/>
    <w:rsid w:val="1916183F"/>
    <w:rsid w:val="19D4379E"/>
    <w:rsid w:val="1BC756C0"/>
    <w:rsid w:val="1BD9327F"/>
    <w:rsid w:val="1C6F123E"/>
    <w:rsid w:val="1C994D2B"/>
    <w:rsid w:val="1CF0262F"/>
    <w:rsid w:val="1D875555"/>
    <w:rsid w:val="1E9A6DEB"/>
    <w:rsid w:val="1EAF2982"/>
    <w:rsid w:val="1F115A2C"/>
    <w:rsid w:val="200F0EA1"/>
    <w:rsid w:val="2071587C"/>
    <w:rsid w:val="20EF1B21"/>
    <w:rsid w:val="22665141"/>
    <w:rsid w:val="22DB3EDE"/>
    <w:rsid w:val="230A1718"/>
    <w:rsid w:val="230A23EA"/>
    <w:rsid w:val="23436A59"/>
    <w:rsid w:val="23966BCC"/>
    <w:rsid w:val="23F62CD4"/>
    <w:rsid w:val="24322DA1"/>
    <w:rsid w:val="24400ECD"/>
    <w:rsid w:val="257638ED"/>
    <w:rsid w:val="25DF2C17"/>
    <w:rsid w:val="265249F8"/>
    <w:rsid w:val="26832765"/>
    <w:rsid w:val="2720575A"/>
    <w:rsid w:val="27FA25B3"/>
    <w:rsid w:val="28293755"/>
    <w:rsid w:val="283D4867"/>
    <w:rsid w:val="28902F18"/>
    <w:rsid w:val="2A1738F0"/>
    <w:rsid w:val="2AAA274E"/>
    <w:rsid w:val="2B0A6FB1"/>
    <w:rsid w:val="2B2E1DCE"/>
    <w:rsid w:val="2B4F52A1"/>
    <w:rsid w:val="2B8D373E"/>
    <w:rsid w:val="2B9D1BD3"/>
    <w:rsid w:val="2BF200B2"/>
    <w:rsid w:val="2C37101E"/>
    <w:rsid w:val="2C767416"/>
    <w:rsid w:val="2CE74DB6"/>
    <w:rsid w:val="2D8D730A"/>
    <w:rsid w:val="2DCF49D1"/>
    <w:rsid w:val="2DE70D37"/>
    <w:rsid w:val="2DEC6D25"/>
    <w:rsid w:val="2F753BBA"/>
    <w:rsid w:val="2FBD0A96"/>
    <w:rsid w:val="303A0744"/>
    <w:rsid w:val="3180539B"/>
    <w:rsid w:val="31AC1598"/>
    <w:rsid w:val="32700042"/>
    <w:rsid w:val="339062F0"/>
    <w:rsid w:val="34EF4F1C"/>
    <w:rsid w:val="351A038B"/>
    <w:rsid w:val="35A5156A"/>
    <w:rsid w:val="36035837"/>
    <w:rsid w:val="36D35AC2"/>
    <w:rsid w:val="373F7393"/>
    <w:rsid w:val="38A5656B"/>
    <w:rsid w:val="38BB4E72"/>
    <w:rsid w:val="394F6992"/>
    <w:rsid w:val="39DE7633"/>
    <w:rsid w:val="3A655ED7"/>
    <w:rsid w:val="3ACF2AFB"/>
    <w:rsid w:val="3AF07C82"/>
    <w:rsid w:val="3C1765EE"/>
    <w:rsid w:val="3C1E46ED"/>
    <w:rsid w:val="3D193084"/>
    <w:rsid w:val="3F4D546E"/>
    <w:rsid w:val="3F976133"/>
    <w:rsid w:val="3FAC3677"/>
    <w:rsid w:val="42744EF7"/>
    <w:rsid w:val="43212B30"/>
    <w:rsid w:val="44157E70"/>
    <w:rsid w:val="451535F0"/>
    <w:rsid w:val="45F20916"/>
    <w:rsid w:val="45F933F4"/>
    <w:rsid w:val="4632516D"/>
    <w:rsid w:val="46C01B4B"/>
    <w:rsid w:val="47E10C42"/>
    <w:rsid w:val="483C5A99"/>
    <w:rsid w:val="48DC7D87"/>
    <w:rsid w:val="48F73AE7"/>
    <w:rsid w:val="490270C2"/>
    <w:rsid w:val="49DD0370"/>
    <w:rsid w:val="49F721FC"/>
    <w:rsid w:val="4ABA7FFA"/>
    <w:rsid w:val="4ADA36CC"/>
    <w:rsid w:val="4D895D6C"/>
    <w:rsid w:val="4DB43081"/>
    <w:rsid w:val="4DFF3CB4"/>
    <w:rsid w:val="4E0D09E3"/>
    <w:rsid w:val="4ED40A1D"/>
    <w:rsid w:val="4EE20FFF"/>
    <w:rsid w:val="4FF90E8C"/>
    <w:rsid w:val="506E2553"/>
    <w:rsid w:val="52443EA5"/>
    <w:rsid w:val="5302147B"/>
    <w:rsid w:val="53272519"/>
    <w:rsid w:val="533D58C6"/>
    <w:rsid w:val="539A6292"/>
    <w:rsid w:val="540937A5"/>
    <w:rsid w:val="5460421E"/>
    <w:rsid w:val="55004DFD"/>
    <w:rsid w:val="554C7470"/>
    <w:rsid w:val="560711FF"/>
    <w:rsid w:val="572A5FFB"/>
    <w:rsid w:val="57CA1294"/>
    <w:rsid w:val="57FE0196"/>
    <w:rsid w:val="586B07E0"/>
    <w:rsid w:val="58707CEB"/>
    <w:rsid w:val="588418A2"/>
    <w:rsid w:val="592B6813"/>
    <w:rsid w:val="59A01A7E"/>
    <w:rsid w:val="5AEF394F"/>
    <w:rsid w:val="5B665C22"/>
    <w:rsid w:val="5D586670"/>
    <w:rsid w:val="5D65478E"/>
    <w:rsid w:val="5DC22EB1"/>
    <w:rsid w:val="5E5F034D"/>
    <w:rsid w:val="5F053010"/>
    <w:rsid w:val="5F2C61DB"/>
    <w:rsid w:val="60152CC1"/>
    <w:rsid w:val="60CB2763"/>
    <w:rsid w:val="61B33935"/>
    <w:rsid w:val="61DC4182"/>
    <w:rsid w:val="6292165D"/>
    <w:rsid w:val="629275C2"/>
    <w:rsid w:val="629B194F"/>
    <w:rsid w:val="63EE0517"/>
    <w:rsid w:val="645748C4"/>
    <w:rsid w:val="64FC3EA4"/>
    <w:rsid w:val="653A399D"/>
    <w:rsid w:val="653B778C"/>
    <w:rsid w:val="65B233CA"/>
    <w:rsid w:val="65CC0599"/>
    <w:rsid w:val="664D3F34"/>
    <w:rsid w:val="66D67470"/>
    <w:rsid w:val="67371F9F"/>
    <w:rsid w:val="6760172C"/>
    <w:rsid w:val="67752839"/>
    <w:rsid w:val="67802398"/>
    <w:rsid w:val="687E1FE4"/>
    <w:rsid w:val="691B1DAE"/>
    <w:rsid w:val="69344C1E"/>
    <w:rsid w:val="6A8E58E6"/>
    <w:rsid w:val="6AE3341E"/>
    <w:rsid w:val="6C1A7A12"/>
    <w:rsid w:val="6C2E67EC"/>
    <w:rsid w:val="6C5C1A23"/>
    <w:rsid w:val="6C6E0447"/>
    <w:rsid w:val="6D293DC1"/>
    <w:rsid w:val="6F0E52B6"/>
    <w:rsid w:val="703B0E09"/>
    <w:rsid w:val="709C192B"/>
    <w:rsid w:val="70E46F2A"/>
    <w:rsid w:val="710661E4"/>
    <w:rsid w:val="71625FAB"/>
    <w:rsid w:val="72407F64"/>
    <w:rsid w:val="734E50CC"/>
    <w:rsid w:val="739A5D25"/>
    <w:rsid w:val="75911860"/>
    <w:rsid w:val="75C37A55"/>
    <w:rsid w:val="78AF41EA"/>
    <w:rsid w:val="790D15BB"/>
    <w:rsid w:val="793E6B86"/>
    <w:rsid w:val="7ABA0645"/>
    <w:rsid w:val="7AC73B44"/>
    <w:rsid w:val="7AF34CF1"/>
    <w:rsid w:val="7B022F72"/>
    <w:rsid w:val="7B3D3C54"/>
    <w:rsid w:val="7B76308D"/>
    <w:rsid w:val="7C105077"/>
    <w:rsid w:val="7C843B4D"/>
    <w:rsid w:val="7CCD0A61"/>
    <w:rsid w:val="7D32351F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10</Pages>
  <Words>2924</Words>
  <Characters>3156</Characters>
  <Lines>18</Lines>
  <Paragraphs>5</Paragraphs>
  <TotalTime>0</TotalTime>
  <ScaleCrop>false</ScaleCrop>
  <LinksUpToDate>false</LinksUpToDate>
  <CharactersWithSpaces>3377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2024-11-19T01:41:00Z</cp:lastPrinted>
  <dcterms:modified xsi:type="dcterms:W3CDTF">2025-08-25T02:16:26Z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45310809B92D40769BC442B0BDC5A7C0_13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